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BC" w:rsidRDefault="00950F34" w:rsidP="00950F34">
      <w:pPr>
        <w:autoSpaceDE w:val="0"/>
        <w:autoSpaceDN w:val="0"/>
        <w:adjustRightInd w:val="0"/>
        <w:jc w:val="center"/>
        <w:rPr>
          <w:b/>
          <w:bCs/>
          <w:sz w:val="36"/>
          <w:szCs w:val="52"/>
        </w:rPr>
      </w:pPr>
      <w:r>
        <w:rPr>
          <w:b/>
          <w:bCs/>
          <w:sz w:val="36"/>
          <w:szCs w:val="52"/>
        </w:rPr>
        <w:t>KODE ETIK AUDITOR</w:t>
      </w:r>
    </w:p>
    <w:p w:rsidR="00950F34" w:rsidRDefault="00950F34" w:rsidP="00950F34">
      <w:pPr>
        <w:autoSpaceDE w:val="0"/>
        <w:autoSpaceDN w:val="0"/>
        <w:adjustRightInd w:val="0"/>
        <w:jc w:val="center"/>
        <w:rPr>
          <w:b/>
          <w:bCs/>
          <w:sz w:val="36"/>
          <w:szCs w:val="52"/>
        </w:rPr>
      </w:pPr>
      <w:r w:rsidRPr="00EA327F">
        <w:rPr>
          <w:b/>
          <w:bCs/>
          <w:sz w:val="36"/>
          <w:szCs w:val="52"/>
        </w:rPr>
        <w:t>UNIVERSITAS SAM RATULANGI</w:t>
      </w:r>
    </w:p>
    <w:p w:rsidR="00720070" w:rsidRDefault="008D6392" w:rsidP="00950F34">
      <w:pPr>
        <w:autoSpaceDE w:val="0"/>
        <w:autoSpaceDN w:val="0"/>
        <w:adjustRightInd w:val="0"/>
        <w:jc w:val="center"/>
        <w:rPr>
          <w:b/>
          <w:bCs/>
          <w:sz w:val="36"/>
          <w:szCs w:val="52"/>
        </w:rPr>
      </w:pPr>
      <w:r>
        <w:rPr>
          <w:b/>
          <w:bCs/>
          <w:sz w:val="36"/>
          <w:szCs w:val="52"/>
        </w:rPr>
        <w:t>2011</w:t>
      </w:r>
    </w:p>
    <w:p w:rsidR="008D6392" w:rsidRDefault="008D6392" w:rsidP="00950F34">
      <w:pPr>
        <w:autoSpaceDE w:val="0"/>
        <w:autoSpaceDN w:val="0"/>
        <w:adjustRightInd w:val="0"/>
        <w:jc w:val="center"/>
        <w:rPr>
          <w:b/>
          <w:bCs/>
          <w:sz w:val="36"/>
          <w:szCs w:val="52"/>
        </w:rPr>
      </w:pPr>
    </w:p>
    <w:p w:rsidR="00720070" w:rsidRPr="00EA327F" w:rsidRDefault="00A843A2" w:rsidP="00950F34">
      <w:pPr>
        <w:autoSpaceDE w:val="0"/>
        <w:autoSpaceDN w:val="0"/>
        <w:adjustRightInd w:val="0"/>
        <w:jc w:val="center"/>
        <w:rPr>
          <w:b/>
          <w:bCs/>
          <w:sz w:val="54"/>
          <w:szCs w:val="52"/>
        </w:rPr>
      </w:pPr>
      <w:r>
        <w:rPr>
          <w:b/>
          <w:bCs/>
          <w:noProof/>
          <w:sz w:val="54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494665</wp:posOffset>
            </wp:positionV>
            <wp:extent cx="1247775" cy="1247775"/>
            <wp:effectExtent l="19050" t="0" r="9525" b="0"/>
            <wp:wrapThrough wrapText="bothSides">
              <wp:wrapPolygon edited="0">
                <wp:start x="-330" y="0"/>
                <wp:lineTo x="-330" y="21435"/>
                <wp:lineTo x="21765" y="21435"/>
                <wp:lineTo x="21765" y="0"/>
                <wp:lineTo x="-330" y="0"/>
              </wp:wrapPolygon>
            </wp:wrapThrough>
            <wp:docPr id="1" name="Picture 2" descr="D:\LOGO\logo_unsrat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\logo_unsrat-fina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0F34" w:rsidRDefault="00950F34" w:rsidP="00950F34">
      <w:pPr>
        <w:spacing w:line="360" w:lineRule="auto"/>
        <w:jc w:val="center"/>
        <w:rPr>
          <w:b/>
          <w:sz w:val="28"/>
          <w:szCs w:val="28"/>
        </w:rPr>
      </w:pPr>
    </w:p>
    <w:p w:rsidR="00950F34" w:rsidRDefault="00950F34" w:rsidP="00950F34">
      <w:pPr>
        <w:spacing w:line="360" w:lineRule="auto"/>
        <w:jc w:val="center"/>
        <w:rPr>
          <w:b/>
          <w:sz w:val="28"/>
          <w:szCs w:val="28"/>
        </w:rPr>
      </w:pPr>
    </w:p>
    <w:p w:rsidR="00950F34" w:rsidRDefault="00950F34" w:rsidP="00950F34">
      <w:pPr>
        <w:spacing w:line="360" w:lineRule="auto"/>
        <w:jc w:val="center"/>
        <w:rPr>
          <w:b/>
          <w:sz w:val="28"/>
          <w:szCs w:val="28"/>
        </w:rPr>
      </w:pPr>
    </w:p>
    <w:p w:rsidR="00950F34" w:rsidRDefault="00950F34" w:rsidP="00950F34">
      <w:pPr>
        <w:spacing w:line="360" w:lineRule="auto"/>
        <w:jc w:val="center"/>
        <w:rPr>
          <w:b/>
          <w:sz w:val="28"/>
          <w:szCs w:val="28"/>
        </w:rPr>
      </w:pPr>
    </w:p>
    <w:p w:rsidR="00950F34" w:rsidRDefault="00950F34" w:rsidP="00950F34">
      <w:pPr>
        <w:spacing w:line="360" w:lineRule="auto"/>
        <w:jc w:val="center"/>
        <w:rPr>
          <w:b/>
          <w:sz w:val="28"/>
          <w:szCs w:val="28"/>
        </w:rPr>
      </w:pPr>
    </w:p>
    <w:p w:rsidR="00950F34" w:rsidRDefault="00950F34" w:rsidP="00950F34">
      <w:pPr>
        <w:spacing w:line="360" w:lineRule="auto"/>
        <w:jc w:val="center"/>
        <w:rPr>
          <w:b/>
          <w:sz w:val="28"/>
          <w:szCs w:val="28"/>
        </w:rPr>
      </w:pPr>
    </w:p>
    <w:p w:rsidR="00950F34" w:rsidRPr="0086796F" w:rsidRDefault="00950F34" w:rsidP="00950F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</w:t>
      </w:r>
      <w:r w:rsidRPr="0086796F">
        <w:rPr>
          <w:b/>
          <w:sz w:val="28"/>
          <w:szCs w:val="28"/>
        </w:rPr>
        <w:t>A/UPM-UNSRAT/01</w:t>
      </w:r>
    </w:p>
    <w:tbl>
      <w:tblPr>
        <w:tblW w:w="0" w:type="auto"/>
        <w:jc w:val="center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8"/>
        <w:gridCol w:w="307"/>
        <w:gridCol w:w="4849"/>
      </w:tblGrid>
      <w:tr w:rsidR="00950F34" w:rsidRPr="00623F9D" w:rsidTr="00A20BEB">
        <w:trPr>
          <w:trHeight w:val="532"/>
          <w:jc w:val="center"/>
        </w:trPr>
        <w:tc>
          <w:tcPr>
            <w:tcW w:w="2238" w:type="dxa"/>
          </w:tcPr>
          <w:p w:rsidR="00950F34" w:rsidRPr="00A32AAA" w:rsidRDefault="00950F34" w:rsidP="00950F34">
            <w:pPr>
              <w:jc w:val="center"/>
              <w:rPr>
                <w:sz w:val="26"/>
                <w:szCs w:val="28"/>
              </w:rPr>
            </w:pPr>
            <w:proofErr w:type="spellStart"/>
            <w:r w:rsidRPr="00A32AAA">
              <w:rPr>
                <w:sz w:val="26"/>
                <w:szCs w:val="28"/>
              </w:rPr>
              <w:t>Revisi</w:t>
            </w:r>
            <w:proofErr w:type="spellEnd"/>
            <w:r w:rsidRPr="00A32AAA">
              <w:rPr>
                <w:sz w:val="26"/>
                <w:szCs w:val="28"/>
              </w:rPr>
              <w:t xml:space="preserve"> </w:t>
            </w:r>
            <w:proofErr w:type="spellStart"/>
            <w:r w:rsidRPr="00A32AAA">
              <w:rPr>
                <w:sz w:val="26"/>
                <w:szCs w:val="28"/>
              </w:rPr>
              <w:t>ke</w:t>
            </w:r>
            <w:proofErr w:type="spellEnd"/>
          </w:p>
        </w:tc>
        <w:tc>
          <w:tcPr>
            <w:tcW w:w="307" w:type="dxa"/>
          </w:tcPr>
          <w:p w:rsidR="00950F34" w:rsidRPr="00A32AAA" w:rsidRDefault="00950F34" w:rsidP="00A20BEB">
            <w:pPr>
              <w:jc w:val="center"/>
              <w:rPr>
                <w:sz w:val="26"/>
                <w:szCs w:val="28"/>
              </w:rPr>
            </w:pPr>
            <w:r w:rsidRPr="00A32AAA">
              <w:rPr>
                <w:sz w:val="26"/>
                <w:szCs w:val="28"/>
              </w:rPr>
              <w:t>:</w:t>
            </w:r>
          </w:p>
        </w:tc>
        <w:tc>
          <w:tcPr>
            <w:tcW w:w="4849" w:type="dxa"/>
          </w:tcPr>
          <w:p w:rsidR="00950F34" w:rsidRPr="00A32AAA" w:rsidRDefault="00950F34" w:rsidP="00A20BEB">
            <w:pPr>
              <w:jc w:val="both"/>
              <w:rPr>
                <w:sz w:val="26"/>
                <w:szCs w:val="28"/>
              </w:rPr>
            </w:pPr>
            <w:r w:rsidRPr="00A32AAA">
              <w:rPr>
                <w:sz w:val="26"/>
                <w:szCs w:val="28"/>
              </w:rPr>
              <w:t>0</w:t>
            </w:r>
          </w:p>
        </w:tc>
      </w:tr>
      <w:tr w:rsidR="00950F34" w:rsidRPr="00623F9D" w:rsidTr="00A20BEB">
        <w:trPr>
          <w:trHeight w:val="532"/>
          <w:jc w:val="center"/>
        </w:trPr>
        <w:tc>
          <w:tcPr>
            <w:tcW w:w="2238" w:type="dxa"/>
          </w:tcPr>
          <w:p w:rsidR="00950F34" w:rsidRPr="00A32AAA" w:rsidRDefault="00950F34" w:rsidP="00A20BEB">
            <w:pPr>
              <w:jc w:val="center"/>
              <w:rPr>
                <w:sz w:val="26"/>
                <w:szCs w:val="28"/>
              </w:rPr>
            </w:pPr>
            <w:proofErr w:type="spellStart"/>
            <w:r w:rsidRPr="00A32AAA">
              <w:rPr>
                <w:sz w:val="26"/>
                <w:szCs w:val="28"/>
              </w:rPr>
              <w:t>Disusun</w:t>
            </w:r>
            <w:proofErr w:type="spellEnd"/>
            <w:r w:rsidRPr="00A32AAA">
              <w:rPr>
                <w:sz w:val="26"/>
                <w:szCs w:val="28"/>
              </w:rPr>
              <w:t xml:space="preserve"> </w:t>
            </w:r>
            <w:proofErr w:type="spellStart"/>
            <w:r w:rsidRPr="00A32AAA">
              <w:rPr>
                <w:sz w:val="26"/>
                <w:szCs w:val="28"/>
              </w:rPr>
              <w:t>oleh</w:t>
            </w:r>
            <w:proofErr w:type="spellEnd"/>
          </w:p>
        </w:tc>
        <w:tc>
          <w:tcPr>
            <w:tcW w:w="307" w:type="dxa"/>
          </w:tcPr>
          <w:p w:rsidR="00950F34" w:rsidRPr="00A32AAA" w:rsidRDefault="00950F34" w:rsidP="00A20BEB">
            <w:pPr>
              <w:jc w:val="center"/>
              <w:rPr>
                <w:sz w:val="26"/>
                <w:szCs w:val="28"/>
              </w:rPr>
            </w:pPr>
            <w:r w:rsidRPr="00A32AAA">
              <w:rPr>
                <w:sz w:val="26"/>
                <w:szCs w:val="28"/>
              </w:rPr>
              <w:t>:</w:t>
            </w:r>
          </w:p>
        </w:tc>
        <w:tc>
          <w:tcPr>
            <w:tcW w:w="4849" w:type="dxa"/>
          </w:tcPr>
          <w:p w:rsidR="00950F34" w:rsidRPr="00A32AAA" w:rsidRDefault="00950F34" w:rsidP="00A20BEB">
            <w:pPr>
              <w:jc w:val="both"/>
              <w:rPr>
                <w:sz w:val="26"/>
                <w:szCs w:val="28"/>
              </w:rPr>
            </w:pPr>
            <w:r w:rsidRPr="00A32AAA">
              <w:rPr>
                <w:sz w:val="26"/>
                <w:szCs w:val="28"/>
              </w:rPr>
              <w:t xml:space="preserve">UPM </w:t>
            </w:r>
            <w:proofErr w:type="spellStart"/>
            <w:r w:rsidRPr="00A32AAA">
              <w:rPr>
                <w:sz w:val="26"/>
                <w:szCs w:val="28"/>
              </w:rPr>
              <w:t>Unsrat</w:t>
            </w:r>
            <w:proofErr w:type="spellEnd"/>
          </w:p>
        </w:tc>
      </w:tr>
    </w:tbl>
    <w:p w:rsidR="00950F34" w:rsidRDefault="00950F34" w:rsidP="00950F34">
      <w:pPr>
        <w:spacing w:line="360" w:lineRule="auto"/>
        <w:jc w:val="center"/>
        <w:rPr>
          <w:sz w:val="18"/>
        </w:rPr>
      </w:pPr>
    </w:p>
    <w:p w:rsidR="00950F34" w:rsidRDefault="00950F34" w:rsidP="00950F34">
      <w:pPr>
        <w:spacing w:line="360" w:lineRule="auto"/>
        <w:jc w:val="center"/>
        <w:rPr>
          <w:sz w:val="18"/>
        </w:rPr>
      </w:pPr>
    </w:p>
    <w:p w:rsidR="0041032B" w:rsidRDefault="00C42107" w:rsidP="0041032B">
      <w:pPr>
        <w:spacing w:line="360" w:lineRule="auto"/>
        <w:jc w:val="center"/>
        <w:rPr>
          <w:rFonts w:ascii="TrebuchetMS-Italic" w:hAnsi="TrebuchetMS-Italic" w:cs="TrebuchetMS-Italic"/>
          <w:i/>
          <w:iCs/>
          <w:sz w:val="18"/>
        </w:rPr>
        <w:sectPr w:rsidR="0041032B" w:rsidSect="00A843A2"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42107">
        <w:rPr>
          <w:noProof/>
        </w:rPr>
        <w:pict>
          <v:rect id="_x0000_s1026" style="position:absolute;left:0;text-align:left;margin-left:223.5pt;margin-top:104.6pt;width:24pt;height:19.5pt;z-index:251659264" stroked="f"/>
        </w:pict>
      </w:r>
      <w:r w:rsidR="00950F34" w:rsidRPr="0020220C">
        <w:t>©</w:t>
      </w:r>
      <w:r w:rsidR="00950F34" w:rsidRPr="0020220C">
        <w:rPr>
          <w:sz w:val="18"/>
        </w:rPr>
        <w:t xml:space="preserve">Unit </w:t>
      </w:r>
      <w:proofErr w:type="spellStart"/>
      <w:r w:rsidR="00950F34" w:rsidRPr="0020220C">
        <w:rPr>
          <w:sz w:val="18"/>
        </w:rPr>
        <w:t>Penjaminan</w:t>
      </w:r>
      <w:proofErr w:type="spellEnd"/>
      <w:r w:rsidR="00950F34" w:rsidRPr="0020220C">
        <w:rPr>
          <w:sz w:val="18"/>
        </w:rPr>
        <w:t xml:space="preserve"> </w:t>
      </w:r>
      <w:proofErr w:type="spellStart"/>
      <w:r w:rsidR="00950F34" w:rsidRPr="0020220C">
        <w:rPr>
          <w:sz w:val="18"/>
        </w:rPr>
        <w:t>Mutu-Universitas</w:t>
      </w:r>
      <w:proofErr w:type="spellEnd"/>
      <w:r w:rsidR="00950F34" w:rsidRPr="0020220C">
        <w:rPr>
          <w:sz w:val="18"/>
        </w:rPr>
        <w:t xml:space="preserve"> Sam </w:t>
      </w:r>
      <w:proofErr w:type="spellStart"/>
      <w:r w:rsidR="00950F34" w:rsidRPr="0020220C">
        <w:rPr>
          <w:sz w:val="18"/>
        </w:rPr>
        <w:t>Ratulangi</w:t>
      </w:r>
      <w:proofErr w:type="spellEnd"/>
      <w:r w:rsidR="00950F34">
        <w:rPr>
          <w:sz w:val="18"/>
        </w:rPr>
        <w:t xml:space="preserve"> 2011</w:t>
      </w:r>
      <w:r w:rsidR="00950F34" w:rsidRPr="0020220C">
        <w:rPr>
          <w:sz w:val="18"/>
        </w:rPr>
        <w:t xml:space="preserve">, </w:t>
      </w:r>
      <w:r w:rsidR="00900925">
        <w:rPr>
          <w:rFonts w:ascii="TrebuchetMS-Italic" w:hAnsi="TrebuchetMS-Italic" w:cs="TrebuchetMS-Italic"/>
          <w:i/>
          <w:iCs/>
          <w:sz w:val="18"/>
        </w:rPr>
        <w:t>All Rights Reserve</w:t>
      </w:r>
      <w:r w:rsidR="00A843A2">
        <w:rPr>
          <w:rFonts w:ascii="TrebuchetMS-Italic" w:hAnsi="TrebuchetMS-Italic" w:cs="TrebuchetMS-Italic"/>
          <w:i/>
          <w:iCs/>
          <w:sz w:val="18"/>
        </w:rPr>
        <w:t>d</w:t>
      </w:r>
    </w:p>
    <w:p w:rsidR="00DD03A6" w:rsidRDefault="00793AA3" w:rsidP="004103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4B56">
        <w:rPr>
          <w:rFonts w:ascii="Times New Roman" w:hAnsi="Times New Roman" w:cs="Times New Roman"/>
          <w:b/>
          <w:sz w:val="24"/>
          <w:szCs w:val="24"/>
        </w:rPr>
        <w:lastRenderedPageBreak/>
        <w:t>Kode</w:t>
      </w:r>
      <w:proofErr w:type="spellEnd"/>
      <w:r w:rsidRPr="00414B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4B56">
        <w:rPr>
          <w:rFonts w:ascii="Times New Roman" w:hAnsi="Times New Roman" w:cs="Times New Roman"/>
          <w:b/>
          <w:sz w:val="24"/>
          <w:szCs w:val="24"/>
        </w:rPr>
        <w:t>Etik</w:t>
      </w:r>
      <w:proofErr w:type="spellEnd"/>
      <w:r w:rsidRPr="00414B56">
        <w:rPr>
          <w:rFonts w:ascii="Times New Roman" w:hAnsi="Times New Roman" w:cs="Times New Roman"/>
          <w:b/>
          <w:sz w:val="24"/>
          <w:szCs w:val="24"/>
        </w:rPr>
        <w:t xml:space="preserve"> Auditor </w:t>
      </w:r>
      <w:proofErr w:type="spellStart"/>
      <w:r w:rsidRPr="00414B56">
        <w:rPr>
          <w:rFonts w:ascii="Times New Roman" w:hAnsi="Times New Roman" w:cs="Times New Roman"/>
          <w:b/>
          <w:sz w:val="24"/>
          <w:szCs w:val="24"/>
        </w:rPr>
        <w:t>Akademik</w:t>
      </w:r>
      <w:proofErr w:type="spellEnd"/>
    </w:p>
    <w:p w:rsidR="00793AA3" w:rsidRPr="00414B56" w:rsidRDefault="00793AA3" w:rsidP="00793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4B56">
        <w:rPr>
          <w:rFonts w:ascii="Times New Roman" w:hAnsi="Times New Roman" w:cs="Times New Roman"/>
          <w:b/>
          <w:sz w:val="24"/>
          <w:szCs w:val="24"/>
        </w:rPr>
        <w:t xml:space="preserve">I. </w:t>
      </w:r>
      <w:proofErr w:type="spellStart"/>
      <w:r w:rsidRPr="00414B56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</w:p>
    <w:p w:rsidR="009A75FA" w:rsidRDefault="009A75FA" w:rsidP="00293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AA3" w:rsidRPr="009A75FA" w:rsidRDefault="00793AA3" w:rsidP="00293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75F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etik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memacu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tercapainya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etis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internal.</w:t>
      </w:r>
      <w:proofErr w:type="gram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etik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auditor yang </w:t>
      </w:r>
      <w:proofErr w:type="spellStart"/>
      <w:proofErr w:type="gramStart"/>
      <w:r w:rsidRPr="009A75FA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>.</w:t>
      </w:r>
    </w:p>
    <w:p w:rsidR="00793AA3" w:rsidRPr="009A75FA" w:rsidRDefault="00793AA3" w:rsidP="00793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AA3" w:rsidRPr="00414B56" w:rsidRDefault="00793AA3" w:rsidP="00793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4B56">
        <w:rPr>
          <w:rFonts w:ascii="Times New Roman" w:hAnsi="Times New Roman" w:cs="Times New Roman"/>
          <w:b/>
          <w:sz w:val="24"/>
          <w:szCs w:val="24"/>
        </w:rPr>
        <w:t xml:space="preserve">II. </w:t>
      </w:r>
      <w:proofErr w:type="spellStart"/>
      <w:r w:rsidRPr="00414B56">
        <w:rPr>
          <w:rFonts w:ascii="Times New Roman" w:hAnsi="Times New Roman" w:cs="Times New Roman"/>
          <w:b/>
          <w:sz w:val="24"/>
          <w:szCs w:val="24"/>
        </w:rPr>
        <w:t>Komponen</w:t>
      </w:r>
      <w:proofErr w:type="spellEnd"/>
    </w:p>
    <w:p w:rsidR="009A75FA" w:rsidRDefault="009A75FA" w:rsidP="00793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AA3" w:rsidRPr="009A75FA" w:rsidRDefault="00793AA3" w:rsidP="00793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75FA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etik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A75FA" w:rsidRDefault="009A75FA" w:rsidP="00793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AA3" w:rsidRPr="00414B56" w:rsidRDefault="00793AA3" w:rsidP="00414B5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414B56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414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B56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414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B56">
        <w:rPr>
          <w:rFonts w:ascii="Times New Roman" w:hAnsi="Times New Roman" w:cs="Times New Roman"/>
          <w:sz w:val="24"/>
          <w:szCs w:val="24"/>
        </w:rPr>
        <w:t>etik</w:t>
      </w:r>
      <w:proofErr w:type="spellEnd"/>
      <w:r w:rsidRPr="00414B56"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 w:rsidRPr="00414B56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414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B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14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AA3" w:rsidRPr="00414B56" w:rsidRDefault="00793AA3" w:rsidP="00414B5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14B56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proofErr w:type="gramEnd"/>
      <w:r w:rsidRPr="00414B56"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 w:rsidRPr="00414B56">
        <w:rPr>
          <w:rFonts w:ascii="Times New Roman" w:hAnsi="Times New Roman" w:cs="Times New Roman"/>
          <w:sz w:val="24"/>
          <w:szCs w:val="24"/>
        </w:rPr>
        <w:t>akademik,yang</w:t>
      </w:r>
      <w:proofErr w:type="spellEnd"/>
      <w:r w:rsidRPr="00414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B56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414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B56">
        <w:rPr>
          <w:rFonts w:ascii="Times New Roman" w:hAnsi="Times New Roman" w:cs="Times New Roman"/>
          <w:sz w:val="24"/>
          <w:szCs w:val="24"/>
        </w:rPr>
        <w:t>norma</w:t>
      </w:r>
      <w:proofErr w:type="spellEnd"/>
      <w:r w:rsidRPr="00414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B56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414B5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4B56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414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B56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414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B5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14B56"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 w:rsidRPr="00414B56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414B56">
        <w:rPr>
          <w:rFonts w:ascii="Times New Roman" w:hAnsi="Times New Roman" w:cs="Times New Roman"/>
          <w:sz w:val="24"/>
          <w:szCs w:val="24"/>
        </w:rPr>
        <w:t>.</w:t>
      </w:r>
    </w:p>
    <w:p w:rsidR="00793AA3" w:rsidRPr="009A75FA" w:rsidRDefault="00793AA3" w:rsidP="00793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AA3" w:rsidRPr="009A75FA" w:rsidRDefault="00793AA3" w:rsidP="00293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75FA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etik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menafsirkan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asas-asas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etik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memandu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berperilaku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etis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>.</w:t>
      </w:r>
      <w:r w:rsidR="00293FBB"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etik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perorangan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>.</w:t>
      </w:r>
    </w:p>
    <w:p w:rsidR="00793AA3" w:rsidRPr="009A75FA" w:rsidRDefault="00793AA3" w:rsidP="00793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AA3" w:rsidRPr="00414B56" w:rsidRDefault="00793AA3" w:rsidP="00793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4B56">
        <w:rPr>
          <w:rFonts w:ascii="Times New Roman" w:hAnsi="Times New Roman" w:cs="Times New Roman"/>
          <w:b/>
          <w:sz w:val="24"/>
          <w:szCs w:val="24"/>
        </w:rPr>
        <w:t xml:space="preserve">III. </w:t>
      </w:r>
      <w:proofErr w:type="spellStart"/>
      <w:r w:rsidRPr="00414B56">
        <w:rPr>
          <w:rFonts w:ascii="Times New Roman" w:hAnsi="Times New Roman" w:cs="Times New Roman"/>
          <w:b/>
          <w:sz w:val="24"/>
          <w:szCs w:val="24"/>
        </w:rPr>
        <w:t>Asas</w:t>
      </w:r>
      <w:proofErr w:type="spellEnd"/>
      <w:r w:rsidRPr="00414B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4B56">
        <w:rPr>
          <w:rFonts w:ascii="Times New Roman" w:hAnsi="Times New Roman" w:cs="Times New Roman"/>
          <w:b/>
          <w:sz w:val="24"/>
          <w:szCs w:val="24"/>
        </w:rPr>
        <w:t>Kode</w:t>
      </w:r>
      <w:proofErr w:type="spellEnd"/>
      <w:r w:rsidRPr="00414B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4B56">
        <w:rPr>
          <w:rFonts w:ascii="Times New Roman" w:hAnsi="Times New Roman" w:cs="Times New Roman"/>
          <w:b/>
          <w:sz w:val="24"/>
          <w:szCs w:val="24"/>
        </w:rPr>
        <w:t>Etik</w:t>
      </w:r>
      <w:proofErr w:type="spellEnd"/>
      <w:r w:rsidRPr="00414B56">
        <w:rPr>
          <w:rFonts w:ascii="Times New Roman" w:hAnsi="Times New Roman" w:cs="Times New Roman"/>
          <w:b/>
          <w:sz w:val="24"/>
          <w:szCs w:val="24"/>
        </w:rPr>
        <w:t xml:space="preserve"> Audit </w:t>
      </w:r>
      <w:proofErr w:type="spellStart"/>
      <w:r w:rsidRPr="00414B56">
        <w:rPr>
          <w:rFonts w:ascii="Times New Roman" w:hAnsi="Times New Roman" w:cs="Times New Roman"/>
          <w:b/>
          <w:sz w:val="24"/>
          <w:szCs w:val="24"/>
        </w:rPr>
        <w:t>Mutu</w:t>
      </w:r>
      <w:proofErr w:type="spellEnd"/>
      <w:r w:rsidRPr="00414B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4B56">
        <w:rPr>
          <w:rFonts w:ascii="Times New Roman" w:hAnsi="Times New Roman" w:cs="Times New Roman"/>
          <w:b/>
          <w:sz w:val="24"/>
          <w:szCs w:val="24"/>
        </w:rPr>
        <w:t>Akademik</w:t>
      </w:r>
      <w:proofErr w:type="spellEnd"/>
    </w:p>
    <w:p w:rsidR="009A75FA" w:rsidRDefault="009A75FA" w:rsidP="00793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AA3" w:rsidRPr="009A75FA" w:rsidRDefault="00793AA3" w:rsidP="00793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A75FA">
        <w:rPr>
          <w:rFonts w:ascii="Times New Roman" w:hAnsi="Times New Roman" w:cs="Times New Roman"/>
          <w:sz w:val="24"/>
          <w:szCs w:val="24"/>
        </w:rPr>
        <w:t xml:space="preserve">Auditor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memegang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teguh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75FA" w:rsidRDefault="009A75FA" w:rsidP="00793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AA3" w:rsidRPr="009A75FA" w:rsidRDefault="00793AA3" w:rsidP="00793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5F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Integritas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>.</w:t>
      </w:r>
    </w:p>
    <w:p w:rsidR="00793AA3" w:rsidRPr="009A75FA" w:rsidRDefault="00793AA3" w:rsidP="00793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5F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Objektivitas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>.</w:t>
      </w:r>
    </w:p>
    <w:p w:rsidR="00793AA3" w:rsidRPr="009A75FA" w:rsidRDefault="00793AA3" w:rsidP="00793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5F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Kerahasiaan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>.</w:t>
      </w:r>
    </w:p>
    <w:p w:rsidR="00793AA3" w:rsidRPr="009A75FA" w:rsidRDefault="00793AA3" w:rsidP="00793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5F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>.</w:t>
      </w:r>
    </w:p>
    <w:p w:rsidR="00793AA3" w:rsidRPr="009A75FA" w:rsidRDefault="00793AA3" w:rsidP="00793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5FA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>.</w:t>
      </w:r>
    </w:p>
    <w:p w:rsidR="00793AA3" w:rsidRPr="009A75FA" w:rsidRDefault="00793AA3" w:rsidP="00793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AA3" w:rsidRPr="009A75FA" w:rsidRDefault="00793AA3" w:rsidP="00293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75FA">
        <w:rPr>
          <w:rFonts w:ascii="Times New Roman" w:hAnsi="Times New Roman" w:cs="Times New Roman"/>
          <w:sz w:val="24"/>
          <w:szCs w:val="24"/>
        </w:rPr>
        <w:t>Asas-asas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etik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melandasi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tugasnya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>.</w:t>
      </w:r>
    </w:p>
    <w:p w:rsidR="00793AA3" w:rsidRPr="009A75FA" w:rsidRDefault="00793AA3" w:rsidP="00793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AA3" w:rsidRPr="00414B56" w:rsidRDefault="00793AA3" w:rsidP="00793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4B56">
        <w:rPr>
          <w:rFonts w:ascii="Times New Roman" w:hAnsi="Times New Roman" w:cs="Times New Roman"/>
          <w:b/>
          <w:sz w:val="24"/>
          <w:szCs w:val="24"/>
        </w:rPr>
        <w:t xml:space="preserve">IV. </w:t>
      </w:r>
      <w:proofErr w:type="spellStart"/>
      <w:r w:rsidRPr="00414B56">
        <w:rPr>
          <w:rFonts w:ascii="Times New Roman" w:hAnsi="Times New Roman" w:cs="Times New Roman"/>
          <w:b/>
          <w:sz w:val="24"/>
          <w:szCs w:val="24"/>
        </w:rPr>
        <w:t>Perilaku</w:t>
      </w:r>
      <w:proofErr w:type="spellEnd"/>
      <w:r w:rsidRPr="00414B56">
        <w:rPr>
          <w:rFonts w:ascii="Times New Roman" w:hAnsi="Times New Roman" w:cs="Times New Roman"/>
          <w:b/>
          <w:sz w:val="24"/>
          <w:szCs w:val="24"/>
        </w:rPr>
        <w:t xml:space="preserve"> Auditor </w:t>
      </w:r>
      <w:proofErr w:type="spellStart"/>
      <w:r w:rsidRPr="00414B56">
        <w:rPr>
          <w:rFonts w:ascii="Times New Roman" w:hAnsi="Times New Roman" w:cs="Times New Roman"/>
          <w:b/>
          <w:sz w:val="24"/>
          <w:szCs w:val="24"/>
        </w:rPr>
        <w:t>Mutu</w:t>
      </w:r>
      <w:proofErr w:type="spellEnd"/>
      <w:r w:rsidRPr="00414B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4B56">
        <w:rPr>
          <w:rFonts w:ascii="Times New Roman" w:hAnsi="Times New Roman" w:cs="Times New Roman"/>
          <w:b/>
          <w:sz w:val="24"/>
          <w:szCs w:val="24"/>
        </w:rPr>
        <w:t>Akademik</w:t>
      </w:r>
      <w:proofErr w:type="spellEnd"/>
    </w:p>
    <w:p w:rsidR="009A75FA" w:rsidRDefault="009A75FA" w:rsidP="00293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AA3" w:rsidRDefault="00793AA3" w:rsidP="00293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75FA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ditunjukkan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75FA" w:rsidRPr="009A75FA" w:rsidRDefault="009A75FA" w:rsidP="00293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AA3" w:rsidRPr="009A75FA" w:rsidRDefault="00793AA3" w:rsidP="00793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5FA">
        <w:rPr>
          <w:rFonts w:ascii="Times New Roman" w:hAnsi="Times New Roman" w:cs="Times New Roman"/>
          <w:sz w:val="24"/>
          <w:szCs w:val="24"/>
        </w:rPr>
        <w:t>1. (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Integritas</w:t>
      </w:r>
      <w:proofErr w:type="spellEnd"/>
    </w:p>
    <w:p w:rsidR="00793AA3" w:rsidRPr="009A75FA" w:rsidRDefault="00793AA3" w:rsidP="00C052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75FA">
        <w:rPr>
          <w:rFonts w:ascii="Times New Roman" w:hAnsi="Times New Roman" w:cs="Times New Roman"/>
          <w:sz w:val="24"/>
          <w:szCs w:val="24"/>
        </w:rPr>
        <w:t>Integritas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75FA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gilirannya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C05294"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>:</w:t>
      </w:r>
    </w:p>
    <w:p w:rsidR="00793AA3" w:rsidRPr="009A75FA" w:rsidRDefault="00793AA3" w:rsidP="00C05294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75FA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proofErr w:type="gramEnd"/>
      <w:r w:rsidRPr="009A75FA"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jujur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>.</w:t>
      </w:r>
    </w:p>
    <w:p w:rsidR="00793AA3" w:rsidRPr="009A75FA" w:rsidRDefault="00793AA3" w:rsidP="00C05294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75FA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proofErr w:type="gram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>.</w:t>
      </w:r>
    </w:p>
    <w:p w:rsidR="00793AA3" w:rsidRPr="009A75FA" w:rsidRDefault="00793AA3" w:rsidP="00C05294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75FA">
        <w:rPr>
          <w:rFonts w:ascii="Times New Roman" w:hAnsi="Times New Roman" w:cs="Times New Roman"/>
          <w:sz w:val="24"/>
          <w:szCs w:val="24"/>
        </w:rPr>
        <w:lastRenderedPageBreak/>
        <w:t>menghindari</w:t>
      </w:r>
      <w:proofErr w:type="spellEnd"/>
      <w:proofErr w:type="gram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mendiskreditkan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mendiskreditkan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teraudit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>.</w:t>
      </w:r>
    </w:p>
    <w:p w:rsidR="00793AA3" w:rsidRPr="009A75FA" w:rsidRDefault="00793AA3" w:rsidP="00C05294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75FA">
        <w:rPr>
          <w:rFonts w:ascii="Times New Roman" w:hAnsi="Times New Roman" w:cs="Times New Roman"/>
          <w:sz w:val="24"/>
          <w:szCs w:val="24"/>
        </w:rPr>
        <w:t>menghormati</w:t>
      </w:r>
      <w:proofErr w:type="spellEnd"/>
      <w:proofErr w:type="gram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terlaksananya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audit.</w:t>
      </w:r>
    </w:p>
    <w:p w:rsidR="00793AA3" w:rsidRPr="009A75FA" w:rsidRDefault="00793AA3" w:rsidP="00793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AA3" w:rsidRPr="009A75FA" w:rsidRDefault="00793AA3" w:rsidP="00793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5FA">
        <w:rPr>
          <w:rFonts w:ascii="Times New Roman" w:hAnsi="Times New Roman" w:cs="Times New Roman"/>
          <w:sz w:val="24"/>
          <w:szCs w:val="24"/>
        </w:rPr>
        <w:t>2. (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Objektivitas</w:t>
      </w:r>
      <w:proofErr w:type="spellEnd"/>
    </w:p>
    <w:p w:rsidR="00C05294" w:rsidRPr="009A75FA" w:rsidRDefault="00793AA3" w:rsidP="00C052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75FA">
        <w:rPr>
          <w:rFonts w:ascii="Times New Roman" w:hAnsi="Times New Roman" w:cs="Times New Roman"/>
          <w:sz w:val="24"/>
          <w:szCs w:val="24"/>
        </w:rPr>
        <w:t xml:space="preserve">Auditor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objektivitas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75FA">
        <w:rPr>
          <w:rFonts w:ascii="Times New Roman" w:hAnsi="Times New Roman" w:cs="Times New Roman"/>
          <w:sz w:val="24"/>
          <w:szCs w:val="24"/>
        </w:rPr>
        <w:t>aras</w:t>
      </w:r>
      <w:proofErr w:type="spellEnd"/>
      <w:proofErr w:type="gramEnd"/>
      <w:r w:rsidRPr="009A75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>,</w:t>
      </w:r>
      <w:r w:rsidR="00C05294"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diaudit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>.</w:t>
      </w:r>
      <w:r w:rsidR="00C05294" w:rsidRPr="009A75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AA3" w:rsidRPr="009A75FA" w:rsidRDefault="00793AA3" w:rsidP="00C052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75FA">
        <w:rPr>
          <w:rFonts w:ascii="Times New Roman" w:hAnsi="Times New Roman" w:cs="Times New Roman"/>
          <w:sz w:val="24"/>
          <w:szCs w:val="24"/>
        </w:rPr>
        <w:t xml:space="preserve">Auditor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terpengaruh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75F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r w:rsidR="00C05294"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294" w:rsidRPr="009A75FA">
        <w:rPr>
          <w:rFonts w:ascii="Times New Roman" w:hAnsi="Times New Roman" w:cs="Times New Roman"/>
          <w:sz w:val="24"/>
          <w:szCs w:val="24"/>
        </w:rPr>
        <w:t>k</w:t>
      </w:r>
      <w:r w:rsidRPr="009A75FA">
        <w:rPr>
          <w:rFonts w:ascii="Times New Roman" w:hAnsi="Times New Roman" w:cs="Times New Roman"/>
          <w:sz w:val="24"/>
          <w:szCs w:val="24"/>
        </w:rPr>
        <w:t>epentingan</w:t>
      </w:r>
      <w:proofErr w:type="spellEnd"/>
      <w:proofErr w:type="gram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perorangan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terpengaruh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>:</w:t>
      </w:r>
    </w:p>
    <w:p w:rsidR="00793AA3" w:rsidRPr="009A75FA" w:rsidRDefault="00793AA3" w:rsidP="00C0529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75FA"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proofErr w:type="gram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merusak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objektivitas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>.</w:t>
      </w:r>
    </w:p>
    <w:p w:rsidR="00793AA3" w:rsidRPr="009A75FA" w:rsidRDefault="00793AA3" w:rsidP="00C0529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75FA">
        <w:rPr>
          <w:rFonts w:ascii="Times New Roman" w:hAnsi="Times New Roman" w:cs="Times New Roman"/>
          <w:sz w:val="24"/>
          <w:szCs w:val="24"/>
        </w:rPr>
        <w:t>menolak</w:t>
      </w:r>
      <w:proofErr w:type="spellEnd"/>
      <w:proofErr w:type="gram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merusak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kemampuannya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adil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>.</w:t>
      </w:r>
    </w:p>
    <w:p w:rsidR="00793AA3" w:rsidRPr="009A75FA" w:rsidRDefault="00793AA3" w:rsidP="00C0529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75FA">
        <w:rPr>
          <w:rFonts w:ascii="Times New Roman" w:hAnsi="Times New Roman" w:cs="Times New Roman"/>
          <w:sz w:val="24"/>
          <w:szCs w:val="24"/>
        </w:rPr>
        <w:t>melaporkan</w:t>
      </w:r>
      <w:proofErr w:type="spellEnd"/>
      <w:proofErr w:type="gram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audit (yang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dilaporkan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>).</w:t>
      </w:r>
    </w:p>
    <w:p w:rsidR="00793AA3" w:rsidRPr="009A75FA" w:rsidRDefault="00793AA3" w:rsidP="00793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AA3" w:rsidRPr="009A75FA" w:rsidRDefault="00793AA3" w:rsidP="00793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5FA">
        <w:rPr>
          <w:rFonts w:ascii="Times New Roman" w:hAnsi="Times New Roman" w:cs="Times New Roman"/>
          <w:sz w:val="24"/>
          <w:szCs w:val="24"/>
        </w:rPr>
        <w:t>3. (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Kerahasiaan</w:t>
      </w:r>
      <w:proofErr w:type="spellEnd"/>
    </w:p>
    <w:p w:rsidR="00793AA3" w:rsidRPr="009A75FA" w:rsidRDefault="00793AA3" w:rsidP="00293FB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A75FA">
        <w:rPr>
          <w:rFonts w:ascii="Times New Roman" w:hAnsi="Times New Roman" w:cs="Times New Roman"/>
          <w:sz w:val="24"/>
          <w:szCs w:val="24"/>
        </w:rPr>
        <w:t xml:space="preserve">Auditor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75FA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berhak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>:</w:t>
      </w:r>
    </w:p>
    <w:p w:rsidR="00793AA3" w:rsidRPr="009A75FA" w:rsidRDefault="00793AA3" w:rsidP="00293FBB">
      <w:pPr>
        <w:pStyle w:val="ListParagraph"/>
        <w:numPr>
          <w:ilvl w:val="0"/>
          <w:numId w:val="7"/>
        </w:numPr>
        <w:tabs>
          <w:tab w:val="left" w:pos="-1560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75FA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proofErr w:type="gram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kerahasiaan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>.</w:t>
      </w:r>
    </w:p>
    <w:p w:rsidR="00793AA3" w:rsidRPr="009A75FA" w:rsidRDefault="00793AA3" w:rsidP="009A75FA">
      <w:pPr>
        <w:pStyle w:val="ListParagraph"/>
        <w:numPr>
          <w:ilvl w:val="0"/>
          <w:numId w:val="7"/>
        </w:numPr>
        <w:tabs>
          <w:tab w:val="left" w:pos="-156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75FA"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proofErr w:type="gram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penyalahgunaan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diperolehnya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melawan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kelembagaan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>.</w:t>
      </w:r>
    </w:p>
    <w:p w:rsidR="00793AA3" w:rsidRPr="009A75FA" w:rsidRDefault="00793AA3" w:rsidP="00793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AA3" w:rsidRPr="009A75FA" w:rsidRDefault="00793AA3" w:rsidP="00793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5FA">
        <w:rPr>
          <w:rFonts w:ascii="Times New Roman" w:hAnsi="Times New Roman" w:cs="Times New Roman"/>
          <w:sz w:val="24"/>
          <w:szCs w:val="24"/>
        </w:rPr>
        <w:t>4. (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Kompetensi</w:t>
      </w:r>
      <w:proofErr w:type="spellEnd"/>
    </w:p>
    <w:p w:rsidR="00793AA3" w:rsidRPr="009A75FA" w:rsidRDefault="00793AA3" w:rsidP="009A75F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75FA">
        <w:rPr>
          <w:rFonts w:ascii="Times New Roman" w:hAnsi="Times New Roman" w:cs="Times New Roman"/>
          <w:sz w:val="24"/>
          <w:szCs w:val="24"/>
        </w:rPr>
        <w:t xml:space="preserve">Auditor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ketrampilan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pengalamannya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audit</w:t>
      </w:r>
      <w:r w:rsidR="00A85810"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>:</w:t>
      </w:r>
    </w:p>
    <w:p w:rsidR="00793AA3" w:rsidRPr="009A75FA" w:rsidRDefault="00793AA3" w:rsidP="009A75F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75FA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ketrampilan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melaksanakankegiatan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audit,</w:t>
      </w:r>
    </w:p>
    <w:p w:rsidR="00793AA3" w:rsidRPr="009A75FA" w:rsidRDefault="00793AA3" w:rsidP="009A75F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75FA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proofErr w:type="gram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Manual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="009A75FA"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Internal,</w:t>
      </w:r>
      <w:r w:rsidR="00A85810" w:rsidRPr="009A75FA">
        <w:rPr>
          <w:rFonts w:ascii="Times New Roman" w:hAnsi="Times New Roman" w:cs="Times New Roman"/>
          <w:sz w:val="24"/>
          <w:szCs w:val="24"/>
        </w:rPr>
        <w:t xml:space="preserve"> </w:t>
      </w:r>
      <w:r w:rsidRPr="009A75FA">
        <w:rPr>
          <w:rFonts w:ascii="Times New Roman" w:hAnsi="Times New Roman" w:cs="Times New Roman"/>
          <w:sz w:val="24"/>
          <w:szCs w:val="24"/>
        </w:rPr>
        <w:t xml:space="preserve">Auditor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>,</w:t>
      </w:r>
      <w:r w:rsidR="00A85810"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layanannya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>.</w:t>
      </w:r>
    </w:p>
    <w:p w:rsidR="00793AA3" w:rsidRPr="009A75FA" w:rsidRDefault="00793AA3" w:rsidP="00793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AA3" w:rsidRPr="009A75FA" w:rsidRDefault="00793AA3" w:rsidP="00793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5FA">
        <w:rPr>
          <w:rFonts w:ascii="Times New Roman" w:hAnsi="Times New Roman" w:cs="Times New Roman"/>
          <w:sz w:val="24"/>
          <w:szCs w:val="24"/>
        </w:rPr>
        <w:t>5. (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Memelihara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Independensi</w:t>
      </w:r>
      <w:proofErr w:type="spellEnd"/>
    </w:p>
    <w:p w:rsidR="00793AA3" w:rsidRPr="009A75FA" w:rsidRDefault="00793AA3" w:rsidP="00414B5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75F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independensi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(Auditor</w:t>
      </w:r>
      <w:r w:rsidR="00A85810"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campur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lain,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414B56">
        <w:rPr>
          <w:rFonts w:ascii="Times New Roman" w:hAnsi="Times New Roman" w:cs="Times New Roman"/>
          <w:sz w:val="24"/>
          <w:szCs w:val="24"/>
        </w:rPr>
        <w:t xml:space="preserve"> </w:t>
      </w:r>
      <w:r w:rsidRPr="009A75FA">
        <w:rPr>
          <w:rFonts w:ascii="Times New Roman" w:hAnsi="Times New Roman" w:cs="Times New Roman"/>
          <w:sz w:val="24"/>
          <w:szCs w:val="24"/>
        </w:rPr>
        <w:t xml:space="preserve">auditor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>):</w:t>
      </w:r>
    </w:p>
    <w:p w:rsidR="00793AA3" w:rsidRPr="009A75FA" w:rsidRDefault="00793AA3" w:rsidP="009A75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75FA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A85810" w:rsidRPr="009A75FA">
        <w:rPr>
          <w:rFonts w:ascii="Times New Roman" w:hAnsi="Times New Roman" w:cs="Times New Roman"/>
          <w:sz w:val="24"/>
          <w:szCs w:val="24"/>
        </w:rPr>
        <w:t xml:space="preserve"> </w:t>
      </w:r>
      <w:r w:rsidRPr="009A75F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diaudit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menjadi</w:t>
      </w:r>
      <w:proofErr w:type="spellEnd"/>
    </w:p>
    <w:p w:rsidR="00793AA3" w:rsidRPr="009A75FA" w:rsidRDefault="00793AA3" w:rsidP="009A75FA">
      <w:pPr>
        <w:pStyle w:val="ListParagraph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75FA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proofErr w:type="gram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jawabnya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>,</w:t>
      </w:r>
    </w:p>
    <w:p w:rsidR="00793AA3" w:rsidRPr="009A75FA" w:rsidRDefault="00793AA3" w:rsidP="009A75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9A75F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memihak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pun,</w:t>
      </w:r>
    </w:p>
    <w:p w:rsidR="00793AA3" w:rsidRPr="009A75FA" w:rsidRDefault="00793AA3" w:rsidP="009A75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75FA">
        <w:rPr>
          <w:rFonts w:ascii="Times New Roman" w:hAnsi="Times New Roman" w:cs="Times New Roman"/>
          <w:sz w:val="24"/>
          <w:szCs w:val="24"/>
        </w:rPr>
        <w:t>tidak</w:t>
      </w:r>
      <w:proofErr w:type="spellEnd"/>
      <w:proofErr w:type="gram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pertentangan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A85810"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teraudit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>.</w:t>
      </w:r>
    </w:p>
    <w:p w:rsidR="00A85810" w:rsidRPr="009A75FA" w:rsidRDefault="00A85810" w:rsidP="00793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AA3" w:rsidRPr="00414B56" w:rsidRDefault="00793AA3" w:rsidP="00793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4B56">
        <w:rPr>
          <w:rFonts w:ascii="Times New Roman" w:hAnsi="Times New Roman" w:cs="Times New Roman"/>
          <w:b/>
          <w:sz w:val="24"/>
          <w:szCs w:val="24"/>
        </w:rPr>
        <w:t xml:space="preserve">V. </w:t>
      </w:r>
      <w:proofErr w:type="spellStart"/>
      <w:r w:rsidRPr="00414B56">
        <w:rPr>
          <w:rFonts w:ascii="Times New Roman" w:hAnsi="Times New Roman" w:cs="Times New Roman"/>
          <w:b/>
          <w:sz w:val="24"/>
          <w:szCs w:val="24"/>
        </w:rPr>
        <w:t>Sanksi</w:t>
      </w:r>
      <w:proofErr w:type="spellEnd"/>
      <w:r w:rsidRPr="00414B56">
        <w:rPr>
          <w:rFonts w:ascii="Times New Roman" w:hAnsi="Times New Roman" w:cs="Times New Roman"/>
          <w:b/>
          <w:sz w:val="24"/>
          <w:szCs w:val="24"/>
        </w:rPr>
        <w:t>.</w:t>
      </w:r>
    </w:p>
    <w:p w:rsidR="009A75FA" w:rsidRDefault="009A75FA" w:rsidP="00793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AA3" w:rsidRPr="009A75FA" w:rsidRDefault="00793AA3" w:rsidP="00414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5FA">
        <w:rPr>
          <w:rFonts w:ascii="Times New Roman" w:hAnsi="Times New Roman" w:cs="Times New Roman"/>
          <w:sz w:val="24"/>
          <w:szCs w:val="24"/>
        </w:rPr>
        <w:t xml:space="preserve">Auditor yang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mematuhi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etik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auditor</w:t>
      </w:r>
      <w:r w:rsidR="00A85810"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75FA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ditindak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A85810"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penegakan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>.</w:t>
      </w:r>
    </w:p>
    <w:p w:rsidR="00A85810" w:rsidRPr="009A75FA" w:rsidRDefault="00A85810" w:rsidP="00793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AA3" w:rsidRPr="00414B56" w:rsidRDefault="00793AA3" w:rsidP="00793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4B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VI. </w:t>
      </w:r>
      <w:proofErr w:type="spellStart"/>
      <w:r w:rsidRPr="00414B56">
        <w:rPr>
          <w:rFonts w:ascii="Times New Roman" w:hAnsi="Times New Roman" w:cs="Times New Roman"/>
          <w:b/>
          <w:sz w:val="24"/>
          <w:szCs w:val="24"/>
        </w:rPr>
        <w:t>Prosedur</w:t>
      </w:r>
      <w:proofErr w:type="spellEnd"/>
      <w:r w:rsidRPr="00414B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4B56">
        <w:rPr>
          <w:rFonts w:ascii="Times New Roman" w:hAnsi="Times New Roman" w:cs="Times New Roman"/>
          <w:b/>
          <w:sz w:val="24"/>
          <w:szCs w:val="24"/>
        </w:rPr>
        <w:t>Penegakan</w:t>
      </w:r>
      <w:proofErr w:type="spellEnd"/>
      <w:r w:rsidRPr="00414B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4B56">
        <w:rPr>
          <w:rFonts w:ascii="Times New Roman" w:hAnsi="Times New Roman" w:cs="Times New Roman"/>
          <w:b/>
          <w:sz w:val="24"/>
          <w:szCs w:val="24"/>
        </w:rPr>
        <w:t>Disiplin</w:t>
      </w:r>
      <w:proofErr w:type="spellEnd"/>
    </w:p>
    <w:p w:rsidR="009A75FA" w:rsidRDefault="009A75FA" w:rsidP="00793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AA3" w:rsidRPr="009A75FA" w:rsidRDefault="00793AA3" w:rsidP="00414B5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75FA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="00A85810"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kodek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etik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="00A85810"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75FA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penegakan</w:t>
      </w:r>
      <w:proofErr w:type="spellEnd"/>
      <w:r w:rsidR="00A85810"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>:</w:t>
      </w:r>
    </w:p>
    <w:p w:rsidR="00793AA3" w:rsidRPr="00B05C35" w:rsidRDefault="00793AA3" w:rsidP="00414B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C3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05C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05C3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B0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C35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B0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C35">
        <w:rPr>
          <w:rFonts w:ascii="Times New Roman" w:hAnsi="Times New Roman" w:cs="Times New Roman"/>
          <w:sz w:val="24"/>
          <w:szCs w:val="24"/>
        </w:rPr>
        <w:t>Komisi</w:t>
      </w:r>
      <w:proofErr w:type="spellEnd"/>
      <w:r w:rsidRPr="00B0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C35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B05C35">
        <w:rPr>
          <w:rFonts w:ascii="Times New Roman" w:hAnsi="Times New Roman" w:cs="Times New Roman"/>
          <w:sz w:val="24"/>
          <w:szCs w:val="24"/>
        </w:rPr>
        <w:t xml:space="preserve"> Auditor</w:t>
      </w:r>
      <w:r w:rsidR="00A85810" w:rsidRPr="00B05C35">
        <w:rPr>
          <w:rFonts w:ascii="Times New Roman" w:hAnsi="Times New Roman" w:cs="Times New Roman"/>
          <w:sz w:val="24"/>
          <w:szCs w:val="24"/>
        </w:rPr>
        <w:t xml:space="preserve"> </w:t>
      </w:r>
      <w:r w:rsidRPr="00B05C3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B05C35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B0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C3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05C35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B05C35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B0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C3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0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C35">
        <w:rPr>
          <w:rFonts w:ascii="Times New Roman" w:hAnsi="Times New Roman" w:cs="Times New Roman"/>
          <w:sz w:val="24"/>
          <w:szCs w:val="24"/>
        </w:rPr>
        <w:t>bertugas</w:t>
      </w:r>
      <w:proofErr w:type="spellEnd"/>
      <w:r w:rsidRPr="00B0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C3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0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C35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="00B05C35" w:rsidRPr="00B0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C3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05C35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B05C35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B05C35">
        <w:rPr>
          <w:rFonts w:ascii="Times New Roman" w:hAnsi="Times New Roman" w:cs="Times New Roman"/>
          <w:sz w:val="24"/>
          <w:szCs w:val="24"/>
        </w:rPr>
        <w:t>.</w:t>
      </w:r>
    </w:p>
    <w:p w:rsidR="00793AA3" w:rsidRPr="009A75FA" w:rsidRDefault="00793AA3" w:rsidP="00414B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75FA">
        <w:rPr>
          <w:rFonts w:ascii="Times New Roman" w:hAnsi="Times New Roman" w:cs="Times New Roman"/>
          <w:sz w:val="24"/>
          <w:szCs w:val="24"/>
        </w:rPr>
        <w:t>Komisi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A85810"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>.</w:t>
      </w:r>
    </w:p>
    <w:p w:rsidR="00793AA3" w:rsidRPr="009A75FA" w:rsidRDefault="00793AA3" w:rsidP="00414B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75FA">
        <w:rPr>
          <w:rFonts w:ascii="Times New Roman" w:hAnsi="Times New Roman" w:cs="Times New Roman"/>
          <w:sz w:val="24"/>
          <w:szCs w:val="24"/>
        </w:rPr>
        <w:t>Komisi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mendengarkan</w:t>
      </w:r>
      <w:proofErr w:type="spellEnd"/>
      <w:r w:rsidR="00A85810"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klarifikasi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terlapor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pelapor</w:t>
      </w:r>
      <w:proofErr w:type="spellEnd"/>
    </w:p>
    <w:p w:rsidR="00793AA3" w:rsidRPr="009A75FA" w:rsidRDefault="00793AA3" w:rsidP="00414B56">
      <w:pPr>
        <w:pStyle w:val="ListParagraph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75F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proofErr w:type="gram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terpisah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mengundang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terlapor</w:t>
      </w:r>
      <w:proofErr w:type="spellEnd"/>
      <w:r w:rsidR="00A85810"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klarifikasi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mengundang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pelapor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>).</w:t>
      </w:r>
    </w:p>
    <w:p w:rsidR="00793AA3" w:rsidRPr="009A75FA" w:rsidRDefault="00793AA3" w:rsidP="00414B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75FA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mendengarkan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terlapor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pelapor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>,</w:t>
      </w:r>
      <w:r w:rsidR="00A85810"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A85810"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belah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85810"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>.</w:t>
      </w:r>
    </w:p>
    <w:p w:rsidR="00793AA3" w:rsidRPr="00B05C35" w:rsidRDefault="00793AA3" w:rsidP="00414B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C35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B0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C35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B0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C3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0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C35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B0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C35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B0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C35">
        <w:rPr>
          <w:rFonts w:ascii="Times New Roman" w:hAnsi="Times New Roman" w:cs="Times New Roman"/>
          <w:sz w:val="24"/>
          <w:szCs w:val="24"/>
        </w:rPr>
        <w:t>etik</w:t>
      </w:r>
      <w:proofErr w:type="spellEnd"/>
      <w:r w:rsidRPr="00B05C35">
        <w:rPr>
          <w:rFonts w:ascii="Times New Roman" w:hAnsi="Times New Roman" w:cs="Times New Roman"/>
          <w:sz w:val="24"/>
          <w:szCs w:val="24"/>
        </w:rPr>
        <w:t xml:space="preserve"> auditor</w:t>
      </w:r>
      <w:r w:rsidR="00A85810" w:rsidRPr="00B0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C35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B05C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5C3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05C35"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 w:rsidRPr="00B05C35">
        <w:rPr>
          <w:rFonts w:ascii="Times New Roman" w:hAnsi="Times New Roman" w:cs="Times New Roman"/>
          <w:sz w:val="24"/>
          <w:szCs w:val="24"/>
        </w:rPr>
        <w:t>terlapor</w:t>
      </w:r>
      <w:proofErr w:type="spellEnd"/>
      <w:r w:rsidRPr="00B0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C35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B0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C35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="00B05C35" w:rsidRPr="00B0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C3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B05C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05C35">
        <w:rPr>
          <w:rFonts w:ascii="Times New Roman" w:hAnsi="Times New Roman" w:cs="Times New Roman"/>
          <w:sz w:val="24"/>
          <w:szCs w:val="24"/>
        </w:rPr>
        <w:t>dibuatnya</w:t>
      </w:r>
      <w:proofErr w:type="spellEnd"/>
      <w:r w:rsidRPr="00B05C35">
        <w:rPr>
          <w:rFonts w:ascii="Times New Roman" w:hAnsi="Times New Roman" w:cs="Times New Roman"/>
          <w:sz w:val="24"/>
          <w:szCs w:val="24"/>
        </w:rPr>
        <w:t>.</w:t>
      </w:r>
    </w:p>
    <w:p w:rsidR="00793AA3" w:rsidRPr="009A75FA" w:rsidRDefault="00793AA3" w:rsidP="00414B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75FA">
        <w:rPr>
          <w:rFonts w:ascii="Times New Roman" w:hAnsi="Times New Roman" w:cs="Times New Roman"/>
          <w:sz w:val="24"/>
          <w:szCs w:val="24"/>
        </w:rPr>
        <w:t>Komisi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melaporkan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kerjanya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A85810"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lingkupnya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>).</w:t>
      </w:r>
    </w:p>
    <w:p w:rsidR="00793AA3" w:rsidRPr="009A75FA" w:rsidRDefault="00793AA3" w:rsidP="00414B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75FA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>:</w:t>
      </w:r>
    </w:p>
    <w:p w:rsidR="00793AA3" w:rsidRPr="009A75FA" w:rsidRDefault="00793AA3" w:rsidP="00414B5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75FA">
        <w:rPr>
          <w:rFonts w:ascii="Times New Roman" w:hAnsi="Times New Roman" w:cs="Times New Roman"/>
          <w:sz w:val="24"/>
          <w:szCs w:val="24"/>
        </w:rPr>
        <w:t>peringatan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>,</w:t>
      </w:r>
    </w:p>
    <w:p w:rsidR="00793AA3" w:rsidRPr="009A75FA" w:rsidRDefault="00793AA3" w:rsidP="00414B5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75FA">
        <w:rPr>
          <w:rFonts w:ascii="Times New Roman" w:hAnsi="Times New Roman" w:cs="Times New Roman"/>
          <w:sz w:val="24"/>
          <w:szCs w:val="24"/>
        </w:rPr>
        <w:t>peringatan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>,</w:t>
      </w:r>
    </w:p>
    <w:p w:rsidR="00A85810" w:rsidRPr="009A75FA" w:rsidRDefault="00793AA3" w:rsidP="00414B5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75FA">
        <w:rPr>
          <w:rFonts w:ascii="Times New Roman" w:hAnsi="Times New Roman" w:cs="Times New Roman"/>
          <w:sz w:val="24"/>
          <w:szCs w:val="24"/>
        </w:rPr>
        <w:t>pemberhentian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85810"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>,</w:t>
      </w:r>
    </w:p>
    <w:p w:rsidR="00793AA3" w:rsidRPr="009A75FA" w:rsidRDefault="00793AA3" w:rsidP="00414B5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75FA">
        <w:rPr>
          <w:rFonts w:ascii="Times New Roman" w:hAnsi="Times New Roman" w:cs="Times New Roman"/>
          <w:sz w:val="24"/>
          <w:szCs w:val="24"/>
        </w:rPr>
        <w:t>pemberhentian</w:t>
      </w:r>
      <w:proofErr w:type="spellEnd"/>
      <w:proofErr w:type="gramEnd"/>
      <w:r w:rsidRPr="009A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A75FA">
        <w:rPr>
          <w:rFonts w:ascii="Times New Roman" w:hAnsi="Times New Roman" w:cs="Times New Roman"/>
          <w:sz w:val="24"/>
          <w:szCs w:val="24"/>
        </w:rPr>
        <w:t xml:space="preserve"> auditor.</w:t>
      </w:r>
    </w:p>
    <w:sectPr w:rsidR="00793AA3" w:rsidRPr="009A75FA" w:rsidSect="00A01F85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BF9" w:rsidRDefault="009F5BF9" w:rsidP="00993A5E">
      <w:pPr>
        <w:spacing w:after="0" w:line="240" w:lineRule="auto"/>
      </w:pPr>
      <w:r>
        <w:separator/>
      </w:r>
    </w:p>
  </w:endnote>
  <w:endnote w:type="continuationSeparator" w:id="1">
    <w:p w:rsidR="009F5BF9" w:rsidRDefault="009F5BF9" w:rsidP="00993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1691"/>
      <w:docPartObj>
        <w:docPartGallery w:val="Page Numbers (Bottom of Page)"/>
        <w:docPartUnique/>
      </w:docPartObj>
    </w:sdtPr>
    <w:sdtContent>
      <w:p w:rsidR="00A01F85" w:rsidRDefault="00C42107">
        <w:pPr>
          <w:pStyle w:val="Footer"/>
          <w:jc w:val="center"/>
        </w:pPr>
        <w:fldSimple w:instr=" PAGE   \* MERGEFORMAT ">
          <w:r w:rsidR="00C956F3">
            <w:rPr>
              <w:noProof/>
            </w:rPr>
            <w:t>3</w:t>
          </w:r>
        </w:fldSimple>
      </w:p>
    </w:sdtContent>
  </w:sdt>
  <w:p w:rsidR="00A01F85" w:rsidRDefault="00A01F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BF9" w:rsidRDefault="009F5BF9" w:rsidP="00993A5E">
      <w:pPr>
        <w:spacing w:after="0" w:line="240" w:lineRule="auto"/>
      </w:pPr>
      <w:r>
        <w:separator/>
      </w:r>
    </w:p>
  </w:footnote>
  <w:footnote w:type="continuationSeparator" w:id="1">
    <w:p w:rsidR="009F5BF9" w:rsidRDefault="009F5BF9" w:rsidP="00993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E4A"/>
    <w:multiLevelType w:val="hybridMultilevel"/>
    <w:tmpl w:val="E0281E72"/>
    <w:lvl w:ilvl="0" w:tplc="1F84902C">
      <w:start w:val="1"/>
      <w:numFmt w:val="lowerLetter"/>
      <w:lvlText w:val="(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A6A90"/>
    <w:multiLevelType w:val="hybridMultilevel"/>
    <w:tmpl w:val="F2A8E22A"/>
    <w:lvl w:ilvl="0" w:tplc="A24EF5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F6DEF"/>
    <w:multiLevelType w:val="hybridMultilevel"/>
    <w:tmpl w:val="512A1458"/>
    <w:lvl w:ilvl="0" w:tplc="190AEB16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611BD"/>
    <w:multiLevelType w:val="hybridMultilevel"/>
    <w:tmpl w:val="6AF6D8B4"/>
    <w:lvl w:ilvl="0" w:tplc="46BC11E0">
      <w:start w:val="1"/>
      <w:numFmt w:val="decimal"/>
      <w:lvlText w:val="(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B55F9"/>
    <w:multiLevelType w:val="hybridMultilevel"/>
    <w:tmpl w:val="527831EA"/>
    <w:lvl w:ilvl="0" w:tplc="5E88F93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E6386"/>
    <w:multiLevelType w:val="hybridMultilevel"/>
    <w:tmpl w:val="7F44F72A"/>
    <w:lvl w:ilvl="0" w:tplc="13FE5A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C55E7"/>
    <w:multiLevelType w:val="hybridMultilevel"/>
    <w:tmpl w:val="A44A26CC"/>
    <w:lvl w:ilvl="0" w:tplc="5E88F93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5E88F930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41638"/>
    <w:multiLevelType w:val="hybridMultilevel"/>
    <w:tmpl w:val="4EA0E3F4"/>
    <w:lvl w:ilvl="0" w:tplc="B15806E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51C56"/>
    <w:multiLevelType w:val="hybridMultilevel"/>
    <w:tmpl w:val="9F007542"/>
    <w:lvl w:ilvl="0" w:tplc="5E88F93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C3270"/>
    <w:multiLevelType w:val="hybridMultilevel"/>
    <w:tmpl w:val="7D56C0A0"/>
    <w:lvl w:ilvl="0" w:tplc="1F84902C">
      <w:start w:val="1"/>
      <w:numFmt w:val="lowerLetter"/>
      <w:lvlText w:val="(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77219"/>
    <w:multiLevelType w:val="hybridMultilevel"/>
    <w:tmpl w:val="0A0E0B0E"/>
    <w:lvl w:ilvl="0" w:tplc="A1AA658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43232"/>
    <w:multiLevelType w:val="hybridMultilevel"/>
    <w:tmpl w:val="D3C81DE0"/>
    <w:lvl w:ilvl="0" w:tplc="B15806E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006F01"/>
    <w:multiLevelType w:val="hybridMultilevel"/>
    <w:tmpl w:val="8AF427FC"/>
    <w:lvl w:ilvl="0" w:tplc="0E867A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B41EF"/>
    <w:multiLevelType w:val="multilevel"/>
    <w:tmpl w:val="6374B7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69F2373A"/>
    <w:multiLevelType w:val="hybridMultilevel"/>
    <w:tmpl w:val="34866FA8"/>
    <w:lvl w:ilvl="0" w:tplc="5D8C473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0"/>
  </w:num>
  <w:num w:numId="5">
    <w:abstractNumId w:val="7"/>
  </w:num>
  <w:num w:numId="6">
    <w:abstractNumId w:val="11"/>
  </w:num>
  <w:num w:numId="7">
    <w:abstractNumId w:val="14"/>
  </w:num>
  <w:num w:numId="8">
    <w:abstractNumId w:val="4"/>
  </w:num>
  <w:num w:numId="9">
    <w:abstractNumId w:val="8"/>
  </w:num>
  <w:num w:numId="10">
    <w:abstractNumId w:val="13"/>
  </w:num>
  <w:num w:numId="11">
    <w:abstractNumId w:val="6"/>
  </w:num>
  <w:num w:numId="12">
    <w:abstractNumId w:val="9"/>
  </w:num>
  <w:num w:numId="13">
    <w:abstractNumId w:val="3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793AA3"/>
    <w:rsid w:val="00132AAD"/>
    <w:rsid w:val="001873DE"/>
    <w:rsid w:val="001D10A7"/>
    <w:rsid w:val="00244F26"/>
    <w:rsid w:val="00293FBB"/>
    <w:rsid w:val="0041032B"/>
    <w:rsid w:val="00414B56"/>
    <w:rsid w:val="004E79F0"/>
    <w:rsid w:val="00713D56"/>
    <w:rsid w:val="00720070"/>
    <w:rsid w:val="00793AA3"/>
    <w:rsid w:val="008D6392"/>
    <w:rsid w:val="00900925"/>
    <w:rsid w:val="00950F34"/>
    <w:rsid w:val="00993A5E"/>
    <w:rsid w:val="009A75FA"/>
    <w:rsid w:val="009F5BF9"/>
    <w:rsid w:val="00A01F85"/>
    <w:rsid w:val="00A17357"/>
    <w:rsid w:val="00A843A2"/>
    <w:rsid w:val="00A85810"/>
    <w:rsid w:val="00B05C35"/>
    <w:rsid w:val="00B97270"/>
    <w:rsid w:val="00C05294"/>
    <w:rsid w:val="00C42107"/>
    <w:rsid w:val="00C956F3"/>
    <w:rsid w:val="00CF116B"/>
    <w:rsid w:val="00D456B1"/>
    <w:rsid w:val="00D579BC"/>
    <w:rsid w:val="00DD03A6"/>
    <w:rsid w:val="00DD67E3"/>
    <w:rsid w:val="00E93255"/>
    <w:rsid w:val="00EB5F2A"/>
    <w:rsid w:val="00F704A8"/>
    <w:rsid w:val="00F9029F"/>
    <w:rsid w:val="00FB1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81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50F3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50F3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0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9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6D7E2-2B5E-449C-9762-C9FF97A13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</cp:lastModifiedBy>
  <cp:revision>2</cp:revision>
  <dcterms:created xsi:type="dcterms:W3CDTF">2011-10-20T18:37:00Z</dcterms:created>
  <dcterms:modified xsi:type="dcterms:W3CDTF">2011-10-20T18:37:00Z</dcterms:modified>
</cp:coreProperties>
</file>